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DDF3" w14:textId="4A8024C1" w:rsidR="00DB4B40" w:rsidRDefault="00636AF6">
      <w:pPr>
        <w:pStyle w:val="Heading"/>
        <w:jc w:val="both"/>
        <w:rPr>
          <w:rFonts w:ascii="Garamond" w:hAnsi="Garamon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98D76" wp14:editId="6A335DF3">
                <wp:simplePos x="0" y="0"/>
                <wp:positionH relativeFrom="margin">
                  <wp:posOffset>1327785</wp:posOffset>
                </wp:positionH>
                <wp:positionV relativeFrom="paragraph">
                  <wp:posOffset>109220</wp:posOffset>
                </wp:positionV>
                <wp:extent cx="4229100" cy="1085850"/>
                <wp:effectExtent l="0" t="0" r="0" b="0"/>
                <wp:wrapTopAndBottom/>
                <wp:docPr id="1509262434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584F6B" w14:textId="77777777" w:rsidR="00DB4B40" w:rsidRDefault="003976FB">
                            <w:pPr>
                              <w:pStyle w:val="Heading"/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COMUNE  DI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 xml:space="preserve">  MOZZECANE</w:t>
                            </w:r>
                          </w:p>
                          <w:p w14:paraId="69EB83F3" w14:textId="77777777" w:rsidR="00DB4B40" w:rsidRDefault="003976FB" w:rsidP="00636AF6">
                            <w:pPr>
                              <w:pStyle w:val="Sottotitol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Provincia  di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Verona</w:t>
                            </w:r>
                          </w:p>
                          <w:p w14:paraId="0B31F771" w14:textId="77777777" w:rsidR="00DB4B40" w:rsidRDefault="003976FB" w:rsidP="00636AF6">
                            <w:pPr>
                              <w:pStyle w:val="Sottotitol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Via C.B.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Brenzoni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n. 26</w:t>
                            </w:r>
                          </w:p>
                          <w:p w14:paraId="16EE6EB0" w14:textId="77777777" w:rsidR="00DB4B40" w:rsidRDefault="003976FB" w:rsidP="00636AF6">
                            <w:pPr>
                              <w:pStyle w:val="Sottotitol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Tel. 0456335812 / 0456335818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A98D76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104.55pt;margin-top:8.6pt;width:333pt;height:85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3/ftAEAAF0DAAAOAAAAZHJzL2Uyb0RvYy54bWysU9uO0zAQfUfiHyy/U6cVi0rUdLVLtQhp&#10;BUhdPsB17MZS7DH2tEn5esZOL2h5Q7w445nxzDlnJqv70fXsqGOy4Bs+n1Wcaa+gtX7f8B8vT++W&#10;nCWUvpU9eN3wk078fv32zWoItV5AB32rI6MiPtVDaHiHGGohkuq0k2kGQXsKGohOIl3jXrRRDlTd&#10;9WJRVR/EALENEZROibybKcjXpb4xWuE3Y5JG1jecsGE5Yzl3+RTrlaz3UYbOqjMM+Q8onLSeml5L&#10;bSRKdoj2r1LOqggJDM4UOAHGWKULB2Izr16x2XYy6MKFxEnhKlP6f2XV1+M2fI8Mx0cYaYBZkCGk&#10;OpEz8xlNdPlLSBnFScLTVTY9IlPkfL9YfJxXFFIUm1fLu+VdEVbcnoeY8LMGx7LR8EhzKXLJ43NC&#10;akmpl5TczcOT7fsym96/cuS8jUzd9CqHxQ1wtnDcjWcWO2hPRI72k5p2EH9xNtCsG55+HmTUnPVf&#10;PImZF+NixIuxuxjSK3racORsMj/htEA0wSDx2W+DyjUmnA8HBGMLpwxmQnDGSDMsVM/7lpfkz3vJ&#10;uv0V698AAAD//wMAUEsDBBQABgAIAAAAIQB8TX/Y3gAAAAoBAAAPAAAAZHJzL2Rvd25yZXYueG1s&#10;TI/BTsMwEETvSPyDtUjcqNNItGmIU1UITkiINBw4OvE2sRqvQ+y24e9ZTvS4M0+zM8V2doM44xSs&#10;JwXLRQICqfXGUqfgs359yECEqMnowRMq+MEA2/L2ptC58Req8LyPneAQCrlW0Mc45lKGtkenw8KP&#10;SOwd/OR05HPqpJn0hcPdINMkWUmnLfGHXo/43GN73J+cgt0XVS/2+735qA6VretNQm+ro1L3d/Pu&#10;CUTEOf7D8Fefq0PJnRp/IhPEoCBNNktG2VinIBjI1o8sNCxkWQqyLOT1hPIXAAD//wMAUEsBAi0A&#10;FAAGAAgAAAAhALaDOJL+AAAA4QEAABMAAAAAAAAAAAAAAAAAAAAAAFtDb250ZW50X1R5cGVzXS54&#10;bWxQSwECLQAUAAYACAAAACEAOP0h/9YAAACUAQAACwAAAAAAAAAAAAAAAAAvAQAAX3JlbHMvLnJl&#10;bHNQSwECLQAUAAYACAAAACEAQ/d/37QBAABdAwAADgAAAAAAAAAAAAAAAAAuAgAAZHJzL2Uyb0Rv&#10;Yy54bWxQSwECLQAUAAYACAAAACEAfE1/2N4AAAAKAQAADwAAAAAAAAAAAAAAAAAOBAAAZHJzL2Rv&#10;d25yZXYueG1sUEsFBgAAAAAEAAQA8wAAABkFAAAAAA==&#10;" filled="f" stroked="f">
                <v:textbox inset="0,0,0,0">
                  <w:txbxContent>
                    <w:p w14:paraId="2F584F6B" w14:textId="77777777" w:rsidR="00DB4B40" w:rsidRDefault="003976FB">
                      <w:pPr>
                        <w:pStyle w:val="Heading"/>
                        <w:rPr>
                          <w:rFonts w:ascii="Tahoma" w:hAnsi="Tahoma" w:cs="Tahoma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>COMUNE  DI</w:t>
                      </w:r>
                      <w:proofErr w:type="gramEnd"/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 xml:space="preserve">  MOZZECANE</w:t>
                      </w:r>
                    </w:p>
                    <w:p w14:paraId="69EB83F3" w14:textId="77777777" w:rsidR="00DB4B40" w:rsidRDefault="003976FB" w:rsidP="00636AF6">
                      <w:pPr>
                        <w:pStyle w:val="Sottotitol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Provincia  di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Verona</w:t>
                      </w:r>
                    </w:p>
                    <w:p w14:paraId="0B31F771" w14:textId="77777777" w:rsidR="00DB4B40" w:rsidRDefault="003976FB" w:rsidP="00636AF6">
                      <w:pPr>
                        <w:pStyle w:val="Sottotitol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Via C.B.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Brenzoni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n. 26</w:t>
                      </w:r>
                    </w:p>
                    <w:p w14:paraId="16EE6EB0" w14:textId="77777777" w:rsidR="00DB4B40" w:rsidRDefault="003976FB" w:rsidP="00636AF6">
                      <w:pPr>
                        <w:pStyle w:val="Sottotitol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Tel. 0456335812 / 0456335818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97929" wp14:editId="7FE356CB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1017361" cy="1278358"/>
            <wp:effectExtent l="0" t="0" r="0" b="0"/>
            <wp:wrapTopAndBottom/>
            <wp:docPr id="209636550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361" cy="12783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2A73DE" w14:textId="77777777" w:rsidR="00DB4B40" w:rsidRDefault="003976F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aramond" w:hAnsi="Garamond" w:cs="Garamond"/>
          <w:b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Garamond" w:hAnsi="Garamond" w:cs="Garamond"/>
          <w:b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  <w:t>REGOLE DI COMPORTAMENTO</w:t>
      </w:r>
    </w:p>
    <w:p w14:paraId="38ABD527" w14:textId="77777777" w:rsidR="00DB4B40" w:rsidRDefault="003976F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aramond" w:hAnsi="Garamond" w:cs="Garamond"/>
          <w:b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Garamond" w:hAnsi="Garamond" w:cs="Garamond"/>
          <w:b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  <w:t>DEL SERVIZIO DI TRASPORTO SCOLASTICO</w:t>
      </w:r>
    </w:p>
    <w:p w14:paraId="331D1A47" w14:textId="77777777" w:rsidR="00DB4B40" w:rsidRDefault="003976F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Garamond" w:hAnsi="Garamond" w:cs="Garamond"/>
          <w:b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  <w:t>COMUNE DI MOZZECANE</w:t>
      </w:r>
    </w:p>
    <w:p w14:paraId="7E85D8DA" w14:textId="77777777" w:rsidR="00DB4B40" w:rsidRPr="00636AF6" w:rsidRDefault="00DB4B40">
      <w:pPr>
        <w:pStyle w:val="Standard"/>
        <w:rPr>
          <w:rFonts w:ascii="Garamond" w:hAnsi="Garamond" w:cs="Garamond"/>
          <w:b/>
          <w:sz w:val="24"/>
          <w:szCs w:val="24"/>
          <w14:shadow w14:blurRad="0" w14:dist="17843" w14:dir="2700000" w14:sx="100000" w14:sy="100000" w14:kx="0" w14:ky="0" w14:algn="b">
            <w14:srgbClr w14:val="000000"/>
          </w14:shadow>
        </w:rPr>
      </w:pPr>
    </w:p>
    <w:p w14:paraId="6FDD12D6" w14:textId="77777777" w:rsidR="00DB4B40" w:rsidRPr="00636AF6" w:rsidRDefault="00DB4B40">
      <w:pPr>
        <w:pStyle w:val="Standard"/>
        <w:jc w:val="both"/>
        <w:rPr>
          <w:rFonts w:ascii="Garamond" w:hAnsi="Garamond" w:cs="Garamond"/>
          <w:sz w:val="24"/>
          <w:szCs w:val="24"/>
        </w:rPr>
      </w:pPr>
    </w:p>
    <w:p w14:paraId="0F288E76" w14:textId="77777777" w:rsidR="00DB4B40" w:rsidRPr="00636AF6" w:rsidRDefault="00DB4B40">
      <w:pPr>
        <w:pStyle w:val="Standard"/>
        <w:jc w:val="both"/>
        <w:rPr>
          <w:rFonts w:ascii="Garamond" w:hAnsi="Garamond" w:cs="Garamond"/>
          <w:sz w:val="24"/>
          <w:szCs w:val="24"/>
        </w:rPr>
      </w:pPr>
    </w:p>
    <w:p w14:paraId="21EDFBF1" w14:textId="77777777" w:rsidR="00DB4B40" w:rsidRPr="003976FB" w:rsidRDefault="003976FB">
      <w:pPr>
        <w:pStyle w:val="Standard"/>
        <w:jc w:val="both"/>
        <w:rPr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 xml:space="preserve">Con la presente si </w:t>
      </w:r>
      <w:r w:rsidRPr="003976FB">
        <w:rPr>
          <w:rFonts w:ascii="Garamond" w:hAnsi="Garamond" w:cs="Garamond"/>
          <w:sz w:val="26"/>
          <w:szCs w:val="26"/>
        </w:rPr>
        <w:t xml:space="preserve">avvisano gli spettabili utenti del Servizio di Trasporto Scolastico del Comune di Mozzecane che le </w:t>
      </w:r>
      <w:r w:rsidRPr="003976FB">
        <w:rPr>
          <w:rFonts w:ascii="Garamond" w:hAnsi="Garamond" w:cs="Garamond"/>
          <w:b/>
          <w:sz w:val="26"/>
          <w:szCs w:val="26"/>
        </w:rPr>
        <w:t>principali regole di buon</w:t>
      </w:r>
      <w:r w:rsidRPr="003976FB">
        <w:rPr>
          <w:rFonts w:ascii="Garamond" w:hAnsi="Garamond" w:cs="Garamond"/>
          <w:sz w:val="26"/>
          <w:szCs w:val="26"/>
        </w:rPr>
        <w:t xml:space="preserve"> </w:t>
      </w:r>
      <w:r w:rsidRPr="003976FB">
        <w:rPr>
          <w:rFonts w:ascii="Garamond" w:hAnsi="Garamond" w:cs="Garamond"/>
          <w:b/>
          <w:sz w:val="26"/>
          <w:szCs w:val="26"/>
        </w:rPr>
        <w:t>comportamento</w:t>
      </w:r>
      <w:r w:rsidRPr="003976FB">
        <w:rPr>
          <w:rFonts w:ascii="Garamond" w:hAnsi="Garamond" w:cs="Garamond"/>
          <w:sz w:val="26"/>
          <w:szCs w:val="26"/>
        </w:rPr>
        <w:t xml:space="preserve"> da tenere sugli autobus sono le seguenti:</w:t>
      </w:r>
    </w:p>
    <w:p w14:paraId="41E7136F" w14:textId="77777777" w:rsidR="00DB4B40" w:rsidRPr="003976FB" w:rsidRDefault="003976FB">
      <w:pPr>
        <w:pStyle w:val="Paragrafoelenco"/>
        <w:numPr>
          <w:ilvl w:val="0"/>
          <w:numId w:val="4"/>
        </w:numPr>
        <w:jc w:val="both"/>
        <w:rPr>
          <w:rFonts w:ascii="Garamond" w:hAnsi="Garamond" w:cs="Garamond"/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stare seduti, tenere occupato solo il proprio posto e non spostarsi da un sedile all’altro durante il trasporto;</w:t>
      </w:r>
    </w:p>
    <w:p w14:paraId="58E15CB8" w14:textId="77777777" w:rsidR="00DB4B40" w:rsidRPr="003976FB" w:rsidRDefault="003976FB">
      <w:pPr>
        <w:pStyle w:val="Paragrafoelenco"/>
        <w:numPr>
          <w:ilvl w:val="0"/>
          <w:numId w:val="2"/>
        </w:numPr>
        <w:jc w:val="both"/>
        <w:rPr>
          <w:rFonts w:ascii="Garamond" w:hAnsi="Garamond" w:cs="Garamond"/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non fare confusione e non disturbare l’autista;</w:t>
      </w:r>
    </w:p>
    <w:p w14:paraId="58AEDF0D" w14:textId="77777777" w:rsidR="00DB4B40" w:rsidRPr="003976FB" w:rsidRDefault="003976FB">
      <w:pPr>
        <w:pStyle w:val="Paragrafoelenco"/>
        <w:numPr>
          <w:ilvl w:val="0"/>
          <w:numId w:val="2"/>
        </w:numPr>
        <w:jc w:val="both"/>
        <w:rPr>
          <w:rFonts w:ascii="Garamond" w:hAnsi="Garamond" w:cs="Garamond"/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non danneggiare il pullman con scritte o strappi, non attaccare nulla sui sedili (i trasportatori i danni subiti direttamente ai genitori del minore responsabile);</w:t>
      </w:r>
    </w:p>
    <w:p w14:paraId="47AFD841" w14:textId="77777777" w:rsidR="00DB4B40" w:rsidRPr="003976FB" w:rsidRDefault="003976FB">
      <w:pPr>
        <w:pStyle w:val="Paragrafoelenco"/>
        <w:numPr>
          <w:ilvl w:val="0"/>
          <w:numId w:val="2"/>
        </w:numPr>
        <w:jc w:val="both"/>
        <w:rPr>
          <w:rFonts w:ascii="Garamond" w:hAnsi="Garamond" w:cs="Garamond"/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non prendere in giro gli altri alunni e mantenere un comportamento corretto sia verbale che gestuale verso i compagni,</w:t>
      </w:r>
    </w:p>
    <w:p w14:paraId="400809FC" w14:textId="77777777" w:rsidR="00DB4B40" w:rsidRPr="003976FB" w:rsidRDefault="003976FB">
      <w:pPr>
        <w:pStyle w:val="Paragrafoelenco"/>
        <w:numPr>
          <w:ilvl w:val="0"/>
          <w:numId w:val="2"/>
        </w:numPr>
        <w:jc w:val="both"/>
        <w:rPr>
          <w:rFonts w:ascii="Garamond" w:hAnsi="Garamond" w:cs="Garamond"/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non gettare oggetti o sporgersi dai finestrini;</w:t>
      </w:r>
    </w:p>
    <w:p w14:paraId="0F73D042" w14:textId="77777777" w:rsidR="00DB4B40" w:rsidRPr="003976FB" w:rsidRDefault="003976FB">
      <w:pPr>
        <w:pStyle w:val="Paragrafoelenco"/>
        <w:numPr>
          <w:ilvl w:val="0"/>
          <w:numId w:val="2"/>
        </w:numPr>
        <w:jc w:val="both"/>
        <w:rPr>
          <w:rFonts w:ascii="Garamond" w:hAnsi="Garamond" w:cs="Garamond"/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non spingere e non fare sgambetti agli altri studenti;</w:t>
      </w:r>
    </w:p>
    <w:p w14:paraId="690920EE" w14:textId="77777777" w:rsidR="00DB4B40" w:rsidRPr="003976FB" w:rsidRDefault="003976FB">
      <w:pPr>
        <w:pStyle w:val="Paragrafoelenco"/>
        <w:numPr>
          <w:ilvl w:val="0"/>
          <w:numId w:val="2"/>
        </w:numPr>
        <w:jc w:val="both"/>
        <w:rPr>
          <w:rFonts w:ascii="Garamond" w:hAnsi="Garamond" w:cs="Garamond"/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agevolare la salita e la discesa dei compagni;</w:t>
      </w:r>
    </w:p>
    <w:p w14:paraId="1E414A11" w14:textId="77777777" w:rsidR="00DB4B40" w:rsidRPr="003976FB" w:rsidRDefault="003976FB">
      <w:pPr>
        <w:pStyle w:val="Paragrafoelenco"/>
        <w:numPr>
          <w:ilvl w:val="0"/>
          <w:numId w:val="2"/>
        </w:numPr>
        <w:jc w:val="both"/>
        <w:rPr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consegnare all’autista gli oggetti trovati;</w:t>
      </w:r>
    </w:p>
    <w:p w14:paraId="49C32E77" w14:textId="77777777" w:rsidR="00DB4B40" w:rsidRPr="003976FB" w:rsidRDefault="003976FB">
      <w:pPr>
        <w:pStyle w:val="Paragrafoelenco"/>
        <w:numPr>
          <w:ilvl w:val="0"/>
          <w:numId w:val="2"/>
        </w:numPr>
        <w:jc w:val="both"/>
        <w:rPr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non mangiare nel tragitto;</w:t>
      </w:r>
    </w:p>
    <w:p w14:paraId="5FDA5F39" w14:textId="77777777" w:rsidR="00DB4B40" w:rsidRPr="003976FB" w:rsidRDefault="00DB4B40">
      <w:pPr>
        <w:pStyle w:val="Standard"/>
        <w:rPr>
          <w:rFonts w:ascii="Garamond" w:hAnsi="Garamond" w:cs="Garamond"/>
          <w:sz w:val="26"/>
          <w:szCs w:val="26"/>
        </w:rPr>
      </w:pPr>
    </w:p>
    <w:p w14:paraId="5783FF4C" w14:textId="77777777" w:rsidR="00DB4B40" w:rsidRPr="003976FB" w:rsidRDefault="003976FB">
      <w:pPr>
        <w:pStyle w:val="Standard"/>
        <w:jc w:val="both"/>
        <w:rPr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 xml:space="preserve">Il Comune di Mozzecane si riserva di intervenire </w:t>
      </w:r>
      <w:r w:rsidRPr="003976FB">
        <w:rPr>
          <w:rFonts w:ascii="Garamond" w:hAnsi="Garamond" w:cs="Garamond"/>
          <w:b/>
          <w:sz w:val="26"/>
          <w:szCs w:val="26"/>
        </w:rPr>
        <w:t>insindacabilmente</w:t>
      </w:r>
      <w:r w:rsidRPr="003976FB">
        <w:rPr>
          <w:rFonts w:ascii="Garamond" w:hAnsi="Garamond" w:cs="Garamond"/>
          <w:sz w:val="26"/>
          <w:szCs w:val="26"/>
        </w:rPr>
        <w:t xml:space="preserve"> sulle inosservanze segnalate dagli autisti o dagli assistenti con i seguenti </w:t>
      </w:r>
      <w:r w:rsidRPr="003976FB">
        <w:rPr>
          <w:rFonts w:ascii="Garamond" w:hAnsi="Garamond" w:cs="Garamond"/>
          <w:b/>
          <w:sz w:val="26"/>
          <w:szCs w:val="26"/>
        </w:rPr>
        <w:t>provvedimenti</w:t>
      </w:r>
      <w:r w:rsidRPr="003976FB">
        <w:rPr>
          <w:rFonts w:ascii="Garamond" w:hAnsi="Garamond" w:cs="Garamond"/>
          <w:sz w:val="26"/>
          <w:szCs w:val="26"/>
        </w:rPr>
        <w:t>:</w:t>
      </w:r>
    </w:p>
    <w:p w14:paraId="7DE5EE88" w14:textId="77777777" w:rsidR="00DB4B40" w:rsidRPr="003976FB" w:rsidRDefault="003976FB">
      <w:pPr>
        <w:pStyle w:val="Paragrafoelenco"/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>segnalazione scritta alla famiglia;</w:t>
      </w:r>
    </w:p>
    <w:p w14:paraId="78FCD522" w14:textId="77777777" w:rsidR="00DB4B40" w:rsidRPr="003976FB" w:rsidRDefault="003976FB">
      <w:pPr>
        <w:pStyle w:val="Paragrafoelenco"/>
        <w:numPr>
          <w:ilvl w:val="0"/>
          <w:numId w:val="3"/>
        </w:numPr>
        <w:jc w:val="both"/>
        <w:rPr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 xml:space="preserve">sospensione del servizio per alcuni giorni </w:t>
      </w:r>
      <w:r w:rsidRPr="003976FB">
        <w:rPr>
          <w:rFonts w:ascii="Garamond" w:hAnsi="Garamond" w:cs="Garamond"/>
          <w:b/>
          <w:sz w:val="26"/>
          <w:szCs w:val="26"/>
        </w:rPr>
        <w:t>(in tal caso la quota relativa al servizio di trasporto non usufruito non verrà restituita)</w:t>
      </w:r>
    </w:p>
    <w:p w14:paraId="168971C4" w14:textId="77777777" w:rsidR="00DB4B40" w:rsidRPr="003976FB" w:rsidRDefault="003976FB">
      <w:pPr>
        <w:pStyle w:val="Paragrafoelenco"/>
        <w:numPr>
          <w:ilvl w:val="0"/>
          <w:numId w:val="3"/>
        </w:numPr>
        <w:jc w:val="both"/>
        <w:rPr>
          <w:sz w:val="26"/>
          <w:szCs w:val="26"/>
        </w:rPr>
      </w:pPr>
      <w:r w:rsidRPr="003976FB">
        <w:rPr>
          <w:rFonts w:ascii="Garamond" w:hAnsi="Garamond" w:cs="Garamond"/>
          <w:sz w:val="26"/>
          <w:szCs w:val="26"/>
        </w:rPr>
        <w:t xml:space="preserve">sospensione dal servizio per un periodo che verrà stabilito in relazione ai fatti in caso di </w:t>
      </w:r>
      <w:r w:rsidRPr="003976FB">
        <w:rPr>
          <w:rFonts w:ascii="Garamond" w:hAnsi="Garamond" w:cs="Garamond"/>
          <w:sz w:val="26"/>
          <w:szCs w:val="26"/>
        </w:rPr>
        <w:t xml:space="preserve">comportamento gravemente scorretto o di reiterazione di una condotta già sanzionata </w:t>
      </w:r>
      <w:r w:rsidRPr="003976FB">
        <w:rPr>
          <w:rFonts w:ascii="Garamond" w:hAnsi="Garamond" w:cs="Garamond"/>
          <w:b/>
          <w:sz w:val="26"/>
          <w:szCs w:val="26"/>
        </w:rPr>
        <w:t>(in tal caso, la quota relativa al servizio di trasporto non usufruito non verrà restituita)</w:t>
      </w:r>
      <w:r w:rsidRPr="003976FB">
        <w:rPr>
          <w:rFonts w:ascii="Garamond" w:hAnsi="Garamond" w:cs="Garamond"/>
          <w:sz w:val="26"/>
          <w:szCs w:val="26"/>
        </w:rPr>
        <w:t>.</w:t>
      </w:r>
    </w:p>
    <w:p w14:paraId="31DE1BC9" w14:textId="77777777" w:rsidR="00DB4B40" w:rsidRPr="003976FB" w:rsidRDefault="00DB4B40">
      <w:pPr>
        <w:pStyle w:val="TableContents"/>
        <w:ind w:left="5387"/>
        <w:jc w:val="center"/>
        <w:rPr>
          <w:rFonts w:ascii="Garamond" w:hAnsi="Garamond" w:cs="Garamond"/>
          <w:smallCaps/>
          <w:sz w:val="26"/>
          <w:szCs w:val="26"/>
        </w:rPr>
      </w:pPr>
    </w:p>
    <w:p w14:paraId="30DCAE9C" w14:textId="77777777" w:rsidR="00DB4B40" w:rsidRPr="003976FB" w:rsidRDefault="00DB4B40">
      <w:pPr>
        <w:pStyle w:val="TableContents"/>
        <w:ind w:left="5387"/>
        <w:jc w:val="center"/>
        <w:rPr>
          <w:rFonts w:ascii="Garamond" w:hAnsi="Garamond" w:cs="Garamond"/>
          <w:smallCaps/>
          <w:sz w:val="26"/>
          <w:szCs w:val="26"/>
        </w:rPr>
      </w:pPr>
    </w:p>
    <w:p w14:paraId="1D23602E" w14:textId="77777777" w:rsidR="00DB4B40" w:rsidRPr="003976FB" w:rsidRDefault="00DB4B40">
      <w:pPr>
        <w:pStyle w:val="TableContents"/>
        <w:ind w:left="5387"/>
        <w:jc w:val="center"/>
        <w:rPr>
          <w:rFonts w:ascii="Garamond" w:hAnsi="Garamond" w:cs="Garamond"/>
          <w:smallCaps/>
          <w:sz w:val="26"/>
          <w:szCs w:val="26"/>
        </w:rPr>
      </w:pPr>
    </w:p>
    <w:p w14:paraId="712D7F74" w14:textId="77777777" w:rsidR="00DB4B40" w:rsidRPr="003976FB" w:rsidRDefault="00DB4B40">
      <w:pPr>
        <w:pStyle w:val="TableContents"/>
        <w:ind w:left="5387"/>
        <w:jc w:val="center"/>
        <w:rPr>
          <w:rFonts w:ascii="Garamond" w:hAnsi="Garamond" w:cs="Garamond"/>
          <w:smallCaps/>
          <w:sz w:val="26"/>
          <w:szCs w:val="26"/>
        </w:rPr>
      </w:pPr>
    </w:p>
    <w:p w14:paraId="797F6E90" w14:textId="77777777" w:rsidR="00DB4B40" w:rsidRPr="003976FB" w:rsidRDefault="003976FB">
      <w:pPr>
        <w:pStyle w:val="TableContents"/>
        <w:ind w:left="5387"/>
        <w:jc w:val="center"/>
        <w:rPr>
          <w:rFonts w:ascii="Garamond" w:hAnsi="Garamond" w:cs="Garamond"/>
          <w:smallCaps/>
          <w:sz w:val="26"/>
          <w:szCs w:val="26"/>
        </w:rPr>
      </w:pPr>
      <w:r w:rsidRPr="003976FB">
        <w:rPr>
          <w:rFonts w:ascii="Garamond" w:hAnsi="Garamond" w:cs="Garamond"/>
          <w:smallCaps/>
          <w:sz w:val="26"/>
          <w:szCs w:val="26"/>
        </w:rPr>
        <w:t>Il Funzionario Responsabile</w:t>
      </w:r>
    </w:p>
    <w:p w14:paraId="28C17A08" w14:textId="77777777" w:rsidR="00DB4B40" w:rsidRPr="003976FB" w:rsidRDefault="003976FB">
      <w:pPr>
        <w:pStyle w:val="TableContents"/>
        <w:ind w:left="5387"/>
        <w:jc w:val="center"/>
        <w:rPr>
          <w:rFonts w:ascii="Garamond" w:hAnsi="Garamond" w:cs="Garamond"/>
          <w:smallCaps/>
          <w:sz w:val="26"/>
          <w:szCs w:val="26"/>
        </w:rPr>
      </w:pPr>
      <w:r w:rsidRPr="003976FB">
        <w:rPr>
          <w:rFonts w:ascii="Garamond" w:hAnsi="Garamond" w:cs="Garamond"/>
          <w:smallCaps/>
          <w:sz w:val="26"/>
          <w:szCs w:val="26"/>
        </w:rPr>
        <w:t>Servizi Istituzionali ed alla Persona</w:t>
      </w:r>
    </w:p>
    <w:p w14:paraId="21735827" w14:textId="77777777" w:rsidR="00DB4B40" w:rsidRPr="003976FB" w:rsidRDefault="003976FB">
      <w:pPr>
        <w:pStyle w:val="Standard"/>
        <w:tabs>
          <w:tab w:val="right" w:pos="11341"/>
          <w:tab w:val="left" w:pos="11483"/>
        </w:tabs>
        <w:ind w:left="5387"/>
        <w:jc w:val="center"/>
        <w:rPr>
          <w:rFonts w:ascii="Garamond" w:hAnsi="Garamond" w:cs="Garamond"/>
          <w:i/>
          <w:iCs/>
          <w:sz w:val="26"/>
          <w:szCs w:val="26"/>
        </w:rPr>
      </w:pPr>
      <w:r w:rsidRPr="003976FB">
        <w:rPr>
          <w:rFonts w:ascii="Garamond" w:hAnsi="Garamond" w:cs="Garamond"/>
          <w:i/>
          <w:iCs/>
          <w:sz w:val="26"/>
          <w:szCs w:val="26"/>
        </w:rPr>
        <w:t>Dott.ssa Elisabetta Soave</w:t>
      </w:r>
    </w:p>
    <w:sectPr w:rsidR="00DB4B40" w:rsidRPr="003976FB" w:rsidSect="00636AF6">
      <w:footerReference w:type="default" r:id="rId8"/>
      <w:pgSz w:w="11906" w:h="16838" w:code="9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D980" w14:textId="77777777" w:rsidR="003976FB" w:rsidRDefault="003976FB">
      <w:pPr>
        <w:rPr>
          <w:rFonts w:hint="eastAsia"/>
        </w:rPr>
      </w:pPr>
      <w:r>
        <w:separator/>
      </w:r>
    </w:p>
  </w:endnote>
  <w:endnote w:type="continuationSeparator" w:id="0">
    <w:p w14:paraId="64FCFAD6" w14:textId="77777777" w:rsidR="003976FB" w:rsidRDefault="003976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C1B" w14:textId="77777777" w:rsidR="003976FB" w:rsidRDefault="003976FB">
    <w:pPr>
      <w:pStyle w:val="Pidipagina"/>
      <w:jc w:val="center"/>
      <w:rPr>
        <w:rFonts w:ascii="Garamond" w:hAnsi="Garamond" w:cs="Garamond"/>
        <w:smallCaps/>
        <w:color w:val="6666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72D7" w14:textId="77777777" w:rsidR="003976FB" w:rsidRDefault="003976F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9BB61A" w14:textId="77777777" w:rsidR="003976FB" w:rsidRDefault="003976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F01DA"/>
    <w:multiLevelType w:val="multilevel"/>
    <w:tmpl w:val="5E2A048A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16"/>
        <w:szCs w:val="2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6F9C0B9B"/>
    <w:multiLevelType w:val="multilevel"/>
    <w:tmpl w:val="B4C22E8A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16"/>
        <w:szCs w:val="2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74510929"/>
    <w:multiLevelType w:val="multilevel"/>
    <w:tmpl w:val="1234C600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834616308">
    <w:abstractNumId w:val="2"/>
  </w:num>
  <w:num w:numId="2" w16cid:durableId="1384252151">
    <w:abstractNumId w:val="0"/>
  </w:num>
  <w:num w:numId="3" w16cid:durableId="2053458430">
    <w:abstractNumId w:val="1"/>
  </w:num>
  <w:num w:numId="4" w16cid:durableId="2013332559">
    <w:abstractNumId w:val="0"/>
    <w:lvlOverride w:ilvl="0"/>
  </w:num>
  <w:num w:numId="5" w16cid:durableId="194291234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4B40"/>
    <w:rsid w:val="0036507C"/>
    <w:rsid w:val="003976FB"/>
    <w:rsid w:val="00636AF6"/>
    <w:rsid w:val="0088752C"/>
    <w:rsid w:val="00DB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60E08"/>
  <w15:docId w15:val="{E45382CE-0DBB-453F-B6AC-50DFE231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right"/>
      <w:outlineLvl w:val="0"/>
    </w:pPr>
    <w:rPr>
      <w:rFonts w:ascii="Arial" w:eastAsia="Arial" w:hAnsi="Arial" w:cs="Arial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Arial" w:eastAsia="Arial" w:hAnsi="Arial" w:cs="Arial"/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Sottotitolo"/>
    <w:pPr>
      <w:jc w:val="center"/>
    </w:pPr>
    <w:rPr>
      <w:rFonts w:ascii="Verdana" w:eastAsia="Verdana" w:hAnsi="Verdana" w:cs="Verdana"/>
      <w:sz w:val="32"/>
    </w:rPr>
  </w:style>
  <w:style w:type="paragraph" w:customStyle="1" w:styleId="Textbody">
    <w:name w:val="Text body"/>
    <w:basedOn w:val="Standard"/>
    <w:pPr>
      <w:spacing w:line="480" w:lineRule="auto"/>
    </w:pPr>
    <w:rPr>
      <w:sz w:val="24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ottotitolo">
    <w:name w:val="Subtitle"/>
    <w:basedOn w:val="Standard"/>
    <w:next w:val="Textbody"/>
    <w:uiPriority w:val="11"/>
    <w:qFormat/>
    <w:pPr>
      <w:spacing w:line="480" w:lineRule="auto"/>
      <w:ind w:firstLine="425"/>
      <w:jc w:val="center"/>
    </w:pPr>
    <w:rPr>
      <w:rFonts w:ascii="Tahoma" w:eastAsia="Tahoma" w:hAnsi="Tahoma" w:cs="Tahoma"/>
      <w:b/>
      <w:i/>
    </w:rPr>
  </w:style>
  <w:style w:type="paragraph" w:customStyle="1" w:styleId="Textbodyindent">
    <w:name w:val="Text body indent"/>
    <w:basedOn w:val="Standard"/>
    <w:pPr>
      <w:ind w:firstLine="425"/>
      <w:jc w:val="center"/>
    </w:pPr>
    <w:rPr>
      <w:rFonts w:ascii="Bookman Old Style" w:eastAsia="Bookman Old Style" w:hAnsi="Bookman Old Style" w:cs="Bookman Old Style"/>
      <w:spacing w:val="90"/>
    </w:rPr>
  </w:style>
  <w:style w:type="paragraph" w:customStyle="1" w:styleId="Testonormale1">
    <w:name w:val="Testo normale1"/>
    <w:basedOn w:val="Standard"/>
    <w:rPr>
      <w:rFonts w:ascii="Courier New" w:eastAsia="Courier New" w:hAnsi="Courier New" w:cs="Courier New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deltesto21">
    <w:name w:val="Corpo del testo 21"/>
    <w:basedOn w:val="Standard"/>
    <w:pPr>
      <w:jc w:val="both"/>
    </w:pPr>
    <w:rPr>
      <w:rFonts w:ascii="Arial" w:eastAsia="Arial" w:hAnsi="Arial" w:cs="Arial"/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suppressAutoHyphens w:val="0"/>
      <w:ind w:left="720"/>
    </w:pPr>
    <w:rPr>
      <w:sz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  <w:sz w:val="16"/>
      <w:szCs w:val="2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sz w:val="16"/>
      <w:szCs w:val="28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i w:val="0"/>
      <w:sz w:val="24"/>
      <w:u w:val="none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9z0">
    <w:name w:val="WW8Num39z0"/>
    <w:rPr>
      <w:rFonts w:ascii="Wingdings" w:eastAsia="Wingdings" w:hAnsi="Wingdings" w:cs="Wingdings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Wingdings" w:eastAsia="Wingdings" w:hAnsi="Wingdings" w:cs="Wingdings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Wingdings" w:eastAsia="Wingdings" w:hAnsi="Wingdings" w:cs="Wingdings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rFonts w:ascii="Arial" w:eastAsia="Arial" w:hAnsi="Arial" w:cs="Arial"/>
      <w:b w:val="0"/>
      <w:i w:val="0"/>
      <w:sz w:val="20"/>
      <w:u w:val="none"/>
    </w:rPr>
  </w:style>
  <w:style w:type="character" w:customStyle="1" w:styleId="WW8Num54z0">
    <w:name w:val="WW8Num54z0"/>
    <w:rPr>
      <w:rFonts w:ascii="Wingdings" w:eastAsia="Wingdings" w:hAnsi="Wingdings" w:cs="Wingdings"/>
    </w:rPr>
  </w:style>
  <w:style w:type="character" w:customStyle="1" w:styleId="WW8Num55z0">
    <w:name w:val="WW8Num55z0"/>
    <w:rPr>
      <w:rFonts w:ascii="Symbol" w:eastAsia="Symbol" w:hAnsi="Symbol" w:cs="Symbol"/>
    </w:rPr>
  </w:style>
  <w:style w:type="character" w:customStyle="1" w:styleId="WW8Num56z0">
    <w:name w:val="WW8Num56z0"/>
    <w:rPr>
      <w:rFonts w:ascii="Times New Roman" w:eastAsia="Times New Roman" w:hAnsi="Times New Roman" w:cs="Times New Roman"/>
      <w:b w:val="0"/>
      <w:i w:val="0"/>
      <w:sz w:val="24"/>
      <w:u w:val="none"/>
    </w:rPr>
  </w:style>
  <w:style w:type="character" w:customStyle="1" w:styleId="WW8Num57z0">
    <w:name w:val="WW8Num57z0"/>
    <w:rPr>
      <w:rFonts w:ascii="Symbol" w:eastAsia="Symbol" w:hAnsi="Symbol" w:cs="Symbol"/>
    </w:rPr>
  </w:style>
  <w:style w:type="character" w:customStyle="1" w:styleId="WW8Num58z0">
    <w:name w:val="WW8Num58z0"/>
    <w:rPr>
      <w:rFonts w:ascii="Times New Roman" w:eastAsia="Times New Roman" w:hAnsi="Times New Roman" w:cs="Times New Roman"/>
    </w:rPr>
  </w:style>
  <w:style w:type="character" w:customStyle="1" w:styleId="WW8Num59z0">
    <w:name w:val="WW8Num59z0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rFonts w:ascii="Wingdings" w:eastAsia="Wingdings" w:hAnsi="Wingdings" w:cs="Wingdings"/>
    </w:rPr>
  </w:style>
  <w:style w:type="character" w:customStyle="1" w:styleId="WW8Num63z0">
    <w:name w:val="WW8Num63z0"/>
    <w:rPr>
      <w:rFonts w:ascii="Symbol" w:eastAsia="Symbol" w:hAnsi="Symbol" w:cs="Symbol"/>
    </w:rPr>
  </w:style>
  <w:style w:type="character" w:customStyle="1" w:styleId="WW8Num64z0">
    <w:name w:val="WW8Num64z0"/>
    <w:rPr>
      <w:rFonts w:ascii="Wingdings" w:eastAsia="Wingdings" w:hAnsi="Wingdings" w:cs="Wingdings"/>
    </w:rPr>
  </w:style>
  <w:style w:type="character" w:customStyle="1" w:styleId="WW8Num65z0">
    <w:name w:val="WW8Num65z0"/>
    <w:rPr>
      <w:rFonts w:ascii="Times New Roman" w:eastAsia="Times New Roman" w:hAnsi="Times New Roman" w:cs="Times New Roman"/>
      <w:b w:val="0"/>
      <w:i w:val="0"/>
      <w:sz w:val="24"/>
      <w:u w:val="none"/>
    </w:rPr>
  </w:style>
  <w:style w:type="character" w:customStyle="1" w:styleId="WW8Num66z0">
    <w:name w:val="WW8Num66z0"/>
    <w:rPr>
      <w:rFonts w:ascii="Times New Roman" w:eastAsia="Times New Roman" w:hAnsi="Times New Roman" w:cs="Times New Roman"/>
    </w:rPr>
  </w:style>
  <w:style w:type="character" w:customStyle="1" w:styleId="WW8NumSt9z0">
    <w:name w:val="WW8NumSt9z0"/>
    <w:rPr>
      <w:rFonts w:ascii="Wingdings" w:eastAsia="Wingdings" w:hAnsi="Wingdings" w:cs="Wingdings"/>
      <w:b w:val="0"/>
      <w:i w:val="0"/>
      <w:sz w:val="24"/>
      <w:u w:val="none"/>
    </w:rPr>
  </w:style>
  <w:style w:type="character" w:customStyle="1" w:styleId="WW-Caratterepredefinitoparagrafo">
    <w:name w:val="WW-Carattere predefinito paragrafo"/>
  </w:style>
  <w:style w:type="character" w:customStyle="1" w:styleId="Carattere">
    <w:name w:val="Carattere"/>
    <w:basedOn w:val="Caratterepredefinitoparagrafo"/>
  </w:style>
  <w:style w:type="character" w:customStyle="1" w:styleId="WW-Carattere">
    <w:name w:val="WW- Carattere"/>
    <w:basedOn w:val="Caratterepredefinito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Mozzecane, 26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Mozzecane, 26</dc:title>
  <dc:creator>Comune di Mozzecane</dc:creator>
  <cp:lastModifiedBy>Utente6</cp:lastModifiedBy>
  <cp:revision>3</cp:revision>
  <cp:lastPrinted>2025-01-30T14:43:00Z</cp:lastPrinted>
  <dcterms:created xsi:type="dcterms:W3CDTF">2025-01-30T14:19:00Z</dcterms:created>
  <dcterms:modified xsi:type="dcterms:W3CDTF">2025-01-30T14:43:00Z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-341568826</vt:r8>
  </property>
  <property fmtid="{D5CDD505-2E9C-101B-9397-08002B2CF9AE}" pid="3" name="_AuthorEmail">
    <vt:lpwstr>e.soave@comune.mozzecane.vr.it</vt:lpwstr>
  </property>
  <property fmtid="{D5CDD505-2E9C-101B-9397-08002B2CF9AE}" pid="4" name="_AuthorEmailDisplayName">
    <vt:lpwstr>Elisabetta Soave</vt:lpwstr>
  </property>
  <property fmtid="{D5CDD505-2E9C-101B-9397-08002B2CF9AE}" pid="5" name="_EmailSubject">
    <vt:lpwstr>carta intestata</vt:lpwstr>
  </property>
  <property fmtid="{D5CDD505-2E9C-101B-9397-08002B2CF9AE}" pid="6" name="_ReviewingToolsShownOnce">
    <vt:lpwstr/>
  </property>
</Properties>
</file>